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AA5E" w14:textId="77777777" w:rsidR="0023177D" w:rsidRDefault="0023177D" w:rsidP="0023177D">
      <w:r>
        <w:t xml:space="preserve">                                                                            </w:t>
      </w:r>
      <w:r w:rsidRPr="00392F4B">
        <w:rPr>
          <w:b/>
          <w:sz w:val="28"/>
          <w:szCs w:val="28"/>
        </w:rPr>
        <w:t xml:space="preserve">OŚWIADCZENIE </w:t>
      </w:r>
    </w:p>
    <w:p w14:paraId="6511BFC6" w14:textId="77777777" w:rsidR="0023177D" w:rsidRDefault="0023177D" w:rsidP="0023177D"/>
    <w:p w14:paraId="74F6F0C8" w14:textId="77777777" w:rsidR="00E2728D" w:rsidRDefault="00E2728D" w:rsidP="0023177D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………………………………………………………</w:t>
      </w:r>
    </w:p>
    <w:p w14:paraId="40803167" w14:textId="340AE644" w:rsidR="00E2728D" w:rsidRDefault="00E2728D" w:rsidP="0023177D">
      <w:pPr>
        <w:spacing w:after="0"/>
      </w:pPr>
      <w:r>
        <w:t xml:space="preserve">                                                                                                                                         (</w:t>
      </w:r>
      <w:r w:rsidR="006157DD">
        <w:t>D</w:t>
      </w:r>
      <w:r>
        <w:t>ata, miejscowość)</w:t>
      </w:r>
    </w:p>
    <w:p w14:paraId="10F402EE" w14:textId="77777777" w:rsidR="00E2728D" w:rsidRDefault="00E2728D" w:rsidP="0023177D">
      <w:pPr>
        <w:spacing w:after="0"/>
      </w:pPr>
      <w:r>
        <w:t>…………………………………………………………</w:t>
      </w:r>
    </w:p>
    <w:p w14:paraId="7C211503" w14:textId="12DB87AC" w:rsidR="00E2728D" w:rsidRDefault="00E2728D" w:rsidP="0023177D">
      <w:pPr>
        <w:spacing w:after="0"/>
      </w:pPr>
      <w:r>
        <w:t xml:space="preserve">(imię i </w:t>
      </w:r>
      <w:r w:rsidR="00C27EB9">
        <w:t>N</w:t>
      </w:r>
      <w:r>
        <w:t>azwisko)</w:t>
      </w:r>
    </w:p>
    <w:p w14:paraId="1C3008E8" w14:textId="77777777" w:rsidR="0023177D" w:rsidRDefault="0023177D" w:rsidP="0023177D">
      <w:pPr>
        <w:spacing w:after="0"/>
      </w:pPr>
    </w:p>
    <w:p w14:paraId="79D266A6" w14:textId="77777777" w:rsidR="00E2728D" w:rsidRDefault="00E2728D" w:rsidP="0023177D">
      <w:pPr>
        <w:spacing w:after="0"/>
      </w:pPr>
      <w:r>
        <w:t>………………………………………………………..</w:t>
      </w:r>
    </w:p>
    <w:p w14:paraId="17B8DB41" w14:textId="77777777" w:rsidR="00E2728D" w:rsidRDefault="00E2728D" w:rsidP="0023177D">
      <w:pPr>
        <w:spacing w:after="0"/>
      </w:pPr>
      <w:r>
        <w:t>(Adres)</w:t>
      </w:r>
    </w:p>
    <w:p w14:paraId="29C00449" w14:textId="77777777" w:rsidR="0023177D" w:rsidRDefault="0023177D" w:rsidP="0023177D">
      <w:pPr>
        <w:spacing w:after="0"/>
      </w:pPr>
    </w:p>
    <w:p w14:paraId="46713CC9" w14:textId="77777777" w:rsidR="00E2728D" w:rsidRDefault="00E2728D" w:rsidP="0023177D">
      <w:pPr>
        <w:spacing w:after="0"/>
      </w:pPr>
      <w:r>
        <w:t>………………………………………………………..</w:t>
      </w:r>
    </w:p>
    <w:p w14:paraId="0135C3D0" w14:textId="77777777" w:rsidR="00E2728D" w:rsidRDefault="00E2728D" w:rsidP="0023177D">
      <w:pPr>
        <w:spacing w:after="0"/>
      </w:pPr>
      <w:r>
        <w:t>(PESEL)</w:t>
      </w:r>
    </w:p>
    <w:p w14:paraId="06A5BF68" w14:textId="77777777" w:rsidR="0023177D" w:rsidRDefault="0023177D" w:rsidP="0023177D">
      <w:pPr>
        <w:spacing w:after="0"/>
      </w:pPr>
    </w:p>
    <w:p w14:paraId="1FACBF24" w14:textId="77777777" w:rsidR="00E2728D" w:rsidRDefault="00E2728D" w:rsidP="0023177D">
      <w:pPr>
        <w:spacing w:after="0"/>
      </w:pPr>
      <w:r>
        <w:t>…………………………………………………………</w:t>
      </w:r>
    </w:p>
    <w:p w14:paraId="412D9C8E" w14:textId="520EBF55" w:rsidR="00E2728D" w:rsidRDefault="00E2728D" w:rsidP="0023177D">
      <w:pPr>
        <w:spacing w:after="0"/>
      </w:pPr>
      <w:r>
        <w:t>(</w:t>
      </w:r>
      <w:r w:rsidR="00C27EB9">
        <w:t>N</w:t>
      </w:r>
      <w:r>
        <w:t>umer telefonu)</w:t>
      </w:r>
    </w:p>
    <w:p w14:paraId="0DDBD14A" w14:textId="77777777" w:rsidR="0023177D" w:rsidRDefault="0023177D" w:rsidP="0023177D">
      <w:pPr>
        <w:spacing w:after="0"/>
      </w:pPr>
    </w:p>
    <w:p w14:paraId="44F8A9A6" w14:textId="77777777" w:rsidR="00E2728D" w:rsidRDefault="00E2728D" w:rsidP="0023177D">
      <w:pPr>
        <w:spacing w:after="0"/>
      </w:pPr>
      <w:r>
        <w:t>……………………………………………………….</w:t>
      </w:r>
    </w:p>
    <w:p w14:paraId="12910DC3" w14:textId="74ADFEA4" w:rsidR="00E2728D" w:rsidRDefault="00C27EB9" w:rsidP="0023177D">
      <w:pPr>
        <w:spacing w:after="0"/>
      </w:pPr>
      <w:r>
        <w:t>(N</w:t>
      </w:r>
      <w:r w:rsidR="00E2728D">
        <w:t>umer sprawy</w:t>
      </w:r>
      <w:r>
        <w:t>)</w:t>
      </w:r>
    </w:p>
    <w:p w14:paraId="61C9BE1D" w14:textId="77777777" w:rsidR="00E2728D" w:rsidRDefault="00E2728D"/>
    <w:p w14:paraId="138F5B4B" w14:textId="6BE62828" w:rsidR="0023177D" w:rsidRDefault="0023177D">
      <w:r>
        <w:t>Ja, niżej podpisana/</w:t>
      </w:r>
      <w:proofErr w:type="spellStart"/>
      <w:r>
        <w:t>ny</w:t>
      </w:r>
      <w:proofErr w:type="spellEnd"/>
      <w:r w:rsidR="0078156A">
        <w:t>……………………………………………………………………………………………</w:t>
      </w:r>
      <w:r>
        <w:t>…………………………</w:t>
      </w:r>
      <w:r w:rsidR="003B202E">
        <w:t>…..</w:t>
      </w:r>
    </w:p>
    <w:p w14:paraId="7DAE1047" w14:textId="0BF9094B" w:rsidR="0078156A" w:rsidRDefault="0023177D" w:rsidP="0023177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3B202E">
        <w:t>.</w:t>
      </w:r>
    </w:p>
    <w:p w14:paraId="19B3714D" w14:textId="491B182D" w:rsidR="0023177D" w:rsidRDefault="0023177D" w:rsidP="0023177D">
      <w:pPr>
        <w:spacing w:after="0"/>
        <w:jc w:val="center"/>
      </w:pPr>
      <w:r>
        <w:t>(</w:t>
      </w:r>
      <w:r w:rsidR="00C27EB9">
        <w:t>I</w:t>
      </w:r>
      <w:r>
        <w:t xml:space="preserve">mię i </w:t>
      </w:r>
      <w:r w:rsidR="00C27EB9">
        <w:t>N</w:t>
      </w:r>
      <w:r>
        <w:t>azwisko</w:t>
      </w:r>
      <w:r w:rsidR="0078156A">
        <w:t>)</w:t>
      </w:r>
    </w:p>
    <w:p w14:paraId="140E540B" w14:textId="77777777" w:rsidR="0023177D" w:rsidRDefault="0023177D" w:rsidP="0023177D">
      <w:pPr>
        <w:spacing w:after="0"/>
      </w:pPr>
    </w:p>
    <w:p w14:paraId="04BADEE6" w14:textId="46547D52" w:rsidR="0078156A" w:rsidRDefault="00084F6B" w:rsidP="0023177D">
      <w:pPr>
        <w:spacing w:after="0"/>
      </w:pPr>
      <w:r>
        <w:t xml:space="preserve">  w </w:t>
      </w:r>
      <w:r w:rsidR="0078156A">
        <w:t xml:space="preserve"> związku ze </w:t>
      </w:r>
      <w:r w:rsidR="00E2728D">
        <w:t>śmiercią</w:t>
      </w:r>
      <w:r w:rsidR="0078156A">
        <w:t xml:space="preserve"> …………………………………………………………………………………............</w:t>
      </w:r>
      <w:r w:rsidR="0023177D">
        <w:t>............................</w:t>
      </w:r>
      <w:r w:rsidR="003B202E">
        <w:t>.....................................</w:t>
      </w:r>
    </w:p>
    <w:p w14:paraId="1005DA2D" w14:textId="77777777" w:rsidR="0023177D" w:rsidRDefault="0023177D" w:rsidP="0023177D">
      <w:pPr>
        <w:spacing w:after="0"/>
      </w:pPr>
    </w:p>
    <w:p w14:paraId="4B8FA1CD" w14:textId="77777777" w:rsidR="0023177D" w:rsidRDefault="0023177D" w:rsidP="0023177D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03F0AD0" w14:textId="7454138E" w:rsidR="0078156A" w:rsidRDefault="0078156A" w:rsidP="0023177D">
      <w:pPr>
        <w:spacing w:after="0"/>
        <w:jc w:val="center"/>
      </w:pPr>
      <w:r>
        <w:t>(</w:t>
      </w:r>
      <w:r w:rsidR="00843195">
        <w:t>D</w:t>
      </w:r>
      <w:r>
        <w:t xml:space="preserve">ane zmarłego- Imię i Nazwisko, numer PESEL, </w:t>
      </w:r>
      <w:r w:rsidR="00843195">
        <w:t>a</w:t>
      </w:r>
      <w:r>
        <w:t>dres, stopień pokrewieństwa)</w:t>
      </w:r>
    </w:p>
    <w:p w14:paraId="587F371B" w14:textId="77777777" w:rsidR="00B74637" w:rsidRDefault="00B74637" w:rsidP="0023177D">
      <w:pPr>
        <w:spacing w:after="0"/>
        <w:jc w:val="center"/>
      </w:pPr>
    </w:p>
    <w:p w14:paraId="19D4D140" w14:textId="24CF86C2" w:rsidR="0023177D" w:rsidRDefault="00E2728D" w:rsidP="009574B6">
      <w:pPr>
        <w:spacing w:after="0"/>
        <w:jc w:val="both"/>
      </w:pPr>
      <w:r>
        <w:t>i</w:t>
      </w:r>
      <w:r w:rsidR="0078156A">
        <w:t>nformuję, że nie posiadam dokumentu potwierdzającego nabycie</w:t>
      </w:r>
      <w:r>
        <w:t xml:space="preserve"> lub odrzucenie</w:t>
      </w:r>
      <w:r w:rsidR="0078156A">
        <w:t xml:space="preserve"> spadku, </w:t>
      </w:r>
      <w:r>
        <w:t xml:space="preserve">jednocześnie </w:t>
      </w:r>
      <w:r w:rsidR="009C369D">
        <w:t xml:space="preserve">z mocy ustawy lub testamentu </w:t>
      </w:r>
      <w:r w:rsidR="0023177D">
        <w:t xml:space="preserve">jestem </w:t>
      </w:r>
      <w:r w:rsidR="009C369D">
        <w:t>zobowiązana/</w:t>
      </w:r>
      <w:proofErr w:type="spellStart"/>
      <w:r w:rsidR="009C369D">
        <w:t>ny</w:t>
      </w:r>
      <w:proofErr w:type="spellEnd"/>
      <w:r w:rsidR="009C369D">
        <w:t xml:space="preserve"> </w:t>
      </w:r>
      <w:r>
        <w:t>do spłaty zadłużenia po zmarłym</w:t>
      </w:r>
      <w:r w:rsidR="009C369D">
        <w:t>…</w:t>
      </w:r>
      <w:r w:rsidR="0023177D">
        <w:t>…………………………………………………………………………………………………………………………………………..</w:t>
      </w:r>
      <w:r w:rsidR="009C369D">
        <w:t xml:space="preserve"> </w:t>
      </w:r>
    </w:p>
    <w:p w14:paraId="146C3C13" w14:textId="0A151853" w:rsidR="0078156A" w:rsidRDefault="009574B6" w:rsidP="009574B6">
      <w:pPr>
        <w:spacing w:after="0"/>
        <w:jc w:val="both"/>
      </w:pPr>
      <w:r>
        <w:t xml:space="preserve">                                                                  </w:t>
      </w:r>
      <w:r w:rsidR="009C369D">
        <w:t>(</w:t>
      </w:r>
      <w:r w:rsidR="004A0696">
        <w:t>I</w:t>
      </w:r>
      <w:r w:rsidR="009C369D">
        <w:t>mię i nazwisko zmarłego).</w:t>
      </w:r>
    </w:p>
    <w:p w14:paraId="75AA9D92" w14:textId="6037A345" w:rsidR="0023177D" w:rsidRDefault="0023177D" w:rsidP="009574B6">
      <w:pPr>
        <w:spacing w:after="0"/>
        <w:jc w:val="both"/>
      </w:pPr>
      <w:r>
        <w:t xml:space="preserve">Zobowiązuję się do spłaty zobowiązania </w:t>
      </w:r>
      <w:r w:rsidR="004A0696">
        <w:t>pod numerem sprawy…………………………(numer sprawy</w:t>
      </w:r>
      <w:r w:rsidR="00BD6078">
        <w:t xml:space="preserve"> </w:t>
      </w:r>
      <w:r w:rsidR="00084F6B">
        <w:t>w </w:t>
      </w:r>
      <w:r w:rsidR="004A0696">
        <w:t>Kredyt Inkaso S.A)</w:t>
      </w:r>
      <w:r w:rsidR="00084F6B">
        <w:t xml:space="preserve"> i </w:t>
      </w:r>
      <w:r>
        <w:t>niekierowania w przyszłości jakichkolwi</w:t>
      </w:r>
      <w:r w:rsidR="00404D9C">
        <w:t>ek roszczeń w stosunku do Kredyt Inkaso S.A</w:t>
      </w:r>
      <w:r>
        <w:t>. W przypadku, gdyby okazało się, że inne osoby są uprawnione do spadku po……………………………………………………………………. (imię</w:t>
      </w:r>
      <w:r w:rsidR="00BD6078">
        <w:t xml:space="preserve"> </w:t>
      </w:r>
      <w:r w:rsidR="00084F6B">
        <w:t>i </w:t>
      </w:r>
      <w:r>
        <w:t xml:space="preserve">nazwisko zmarłego), zobowiązuję się do zwolnienia </w:t>
      </w:r>
      <w:r w:rsidR="00404D9C">
        <w:t>Kredyt Inkaso S.A.</w:t>
      </w:r>
      <w:r>
        <w:t xml:space="preserve"> z odpowiedzialności za uregulowanie z takimi osobami ewentualnych roszczeń wynikających </w:t>
      </w:r>
      <w:r w:rsidR="00275070">
        <w:t xml:space="preserve">z </w:t>
      </w:r>
      <w:r w:rsidR="009A62F6">
        <w:t>podpisania poniższego oświadczenia oraz dokonania wszelkich niezbędnych rozliczeń z takimi osobami.</w:t>
      </w:r>
    </w:p>
    <w:p w14:paraId="2D6BCDFF" w14:textId="77777777" w:rsidR="009A62F6" w:rsidRDefault="009A62F6" w:rsidP="009574B6">
      <w:pPr>
        <w:spacing w:after="0"/>
        <w:jc w:val="both"/>
      </w:pPr>
    </w:p>
    <w:p w14:paraId="1BCA6F1B" w14:textId="77777777" w:rsidR="009A62F6" w:rsidRDefault="009A62F6" w:rsidP="0023177D">
      <w:pPr>
        <w:spacing w:after="0"/>
      </w:pPr>
    </w:p>
    <w:p w14:paraId="40150C84" w14:textId="77777777" w:rsidR="009A62F6" w:rsidRDefault="009A62F6" w:rsidP="0023177D">
      <w:pPr>
        <w:spacing w:after="0"/>
      </w:pPr>
      <w:r>
        <w:t xml:space="preserve">                                                                                                …………………………………………………………………..</w:t>
      </w:r>
    </w:p>
    <w:p w14:paraId="028DF627" w14:textId="77777777" w:rsidR="009A62F6" w:rsidRDefault="009A62F6" w:rsidP="0023177D">
      <w:pPr>
        <w:spacing w:after="0"/>
      </w:pPr>
      <w:r>
        <w:t xml:space="preserve">                                                                                                                                  (Podpis)</w:t>
      </w:r>
    </w:p>
    <w:p w14:paraId="3C791C65" w14:textId="77777777" w:rsidR="00D16FD5" w:rsidRPr="008B3B97" w:rsidRDefault="00D16FD5" w:rsidP="00D16FD5">
      <w:pPr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caps/>
          <w:color w:val="DB0A0B"/>
          <w:spacing w:val="12"/>
          <w:kern w:val="36"/>
          <w:sz w:val="24"/>
          <w:szCs w:val="24"/>
          <w:lang w:eastAsia="pl-PL"/>
        </w:rPr>
      </w:pPr>
      <w:r w:rsidRPr="008B3B97">
        <w:rPr>
          <w:rFonts w:ascii="Arial" w:eastAsia="Times New Roman" w:hAnsi="Arial" w:cs="Arial"/>
          <w:caps/>
          <w:color w:val="2C2C2C"/>
          <w:spacing w:val="14"/>
          <w:kern w:val="36"/>
          <w:sz w:val="24"/>
          <w:szCs w:val="24"/>
          <w:lang w:eastAsia="pl-PL"/>
        </w:rPr>
        <w:lastRenderedPageBreak/>
        <w:t>INFORMACJA O PRZETWARZANIU DANYCH OSOBOWYCH SPADKOBIERCÓW</w:t>
      </w:r>
    </w:p>
    <w:p w14:paraId="0D433619" w14:textId="77777777" w:rsidR="00D16FD5" w:rsidRPr="00DF0A6A" w:rsidRDefault="00D16FD5" w:rsidP="00D16FD5">
      <w:pPr>
        <w:spacing w:after="10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(dalej: „RODO), informujemy, iż:</w:t>
      </w:r>
    </w:p>
    <w:p w14:paraId="667F03AB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  <w:tab w:val="num" w:pos="2977"/>
        </w:tabs>
        <w:spacing w:beforeAutospacing="1" w:after="0" w:afterAutospacing="1" w:line="240" w:lineRule="auto"/>
        <w:ind w:left="284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Administratorem danych osobowych czyli podmiotem decydującym, o tym jak będą przetwarzane Pani/Pana dane osobowe może być Kredyt Inkaso S.A. lub podmiot trzeci, w imieniu którego Spółka przetwarza dane osobowe z związku z prowadzoną działalnością gospodarczą</w:t>
      </w:r>
    </w:p>
    <w:p w14:paraId="31BCA5DE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14:paraId="2D33FAF5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Dane Administratora dostępne są w korespondencji otrzymanej od Kredyt Inkaso S.A lub możesz zwrócić się do Kredyt Inkaso S.A. z wnioskiem o wskazanie jego danych.</w:t>
      </w:r>
    </w:p>
    <w:p w14:paraId="3E2F6385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14:paraId="3B09A8FA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Kontakt z Kredyt Inkaso S.A możliwy jest:</w:t>
      </w:r>
    </w:p>
    <w:p w14:paraId="7CA4597B" w14:textId="77777777" w:rsidR="00D16FD5" w:rsidRPr="00DF0A6A" w:rsidRDefault="00D16FD5" w:rsidP="00D16FD5">
      <w:pPr>
        <w:pStyle w:val="Akapitzlist"/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listownie: na adres: Kredyt Inkaso S.A Centrum Operacyjne., ul.  Okrzei 32, 22-400 Zamość</w:t>
      </w:r>
    </w:p>
    <w:p w14:paraId="4809BBA5" w14:textId="77777777" w:rsidR="00D16FD5" w:rsidRPr="00DF0A6A" w:rsidRDefault="00D16FD5" w:rsidP="00D16FD5">
      <w:pPr>
        <w:pStyle w:val="Akapitzlist"/>
        <w:numPr>
          <w:ilvl w:val="0"/>
          <w:numId w:val="4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mailowo: na adres: </w:t>
      </w:r>
      <w:hyperlink r:id="rId8" w:history="1">
        <w:r w:rsidRPr="00DF0A6A">
          <w:rPr>
            <w:rStyle w:val="Hipercze"/>
            <w:rFonts w:ascii="Arial" w:eastAsia="Times New Roman" w:hAnsi="Arial" w:cs="Arial"/>
            <w:spacing w:val="21"/>
            <w:sz w:val="14"/>
            <w:szCs w:val="14"/>
            <w:lang w:eastAsia="pl-PL"/>
          </w:rPr>
          <w:t>dpo@kredytinkaso.pl</w:t>
        </w:r>
      </w:hyperlink>
    </w:p>
    <w:p w14:paraId="38707B70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14:paraId="4E3C5100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W sprawach związanych z Pani/Pana danymi osobowymi  można kontaktować się z Inspektorem Ochrony Danych powołanym przez Kredyt Inkaso S.A pod adresem ul.  Okrzei 32, 22-400 Zamość lub e-mail: </w:t>
      </w:r>
      <w:hyperlink r:id="rId9" w:history="1">
        <w:r w:rsidRPr="00DF0A6A">
          <w:rPr>
            <w:rFonts w:ascii="Arial" w:eastAsia="Times New Roman" w:hAnsi="Arial" w:cs="Arial"/>
            <w:color w:val="002E63"/>
            <w:spacing w:val="21"/>
            <w:sz w:val="14"/>
            <w:szCs w:val="14"/>
            <w:u w:val="single"/>
            <w:lang w:eastAsia="pl-PL"/>
          </w:rPr>
          <w:t>dpo@kredytinkaso.pl</w:t>
        </w:r>
      </w:hyperlink>
    </w:p>
    <w:p w14:paraId="7AFC5A9E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Podstawą prawną przetwarzania Pani/Pana danych jest art. 6 ust. 1 lit. f) RODO gdyż, przetwarzanie jest niezbędne do celów wynikających z prawnie uzasadnionych interesów realizowanych przez Administratora;</w:t>
      </w:r>
    </w:p>
    <w:p w14:paraId="3E2D55A3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851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•</w:t>
      </w: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ab/>
        <w:t>w celu zarządzania wierzytelnościami i dochodzeniem roszczeń;</w:t>
      </w:r>
    </w:p>
    <w:p w14:paraId="6C3B19F7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851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•</w:t>
      </w: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ab/>
        <w:t>w celach archiwalnych (dowodowych), na wypadek prawnej potrzeby wykazania faktów (ewentualnego ustalenia, dochodzenia lub obrony przed roszczeniami),</w:t>
      </w:r>
    </w:p>
    <w:p w14:paraId="32600B12" w14:textId="77777777" w:rsidR="00D16FD5" w:rsidRPr="00DF0A6A" w:rsidRDefault="00D16FD5" w:rsidP="00D16FD5">
      <w:pPr>
        <w:pStyle w:val="Akapitzlist"/>
        <w:spacing w:beforeAutospacing="1" w:after="0" w:afterAutospacing="1" w:line="240" w:lineRule="auto"/>
        <w:ind w:left="851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•</w:t>
      </w: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ab/>
        <w:t>w celach analitycznych, na potrzeby tworzenia wewnętrznych raportów dotyczących dochodzenia wierzytelności w ramach Grupy Kredyt Inkaso, do której należy Administrator.</w:t>
      </w:r>
    </w:p>
    <w:p w14:paraId="29959293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Zakres Pani/Pana danych, które podlegają lub mogą podlegać przetwarzaniu: </w:t>
      </w:r>
    </w:p>
    <w:p w14:paraId="6A24CD7E" w14:textId="77777777" w:rsidR="00D16FD5" w:rsidRPr="00DF0A6A" w:rsidRDefault="00D16FD5" w:rsidP="00D16FD5">
      <w:pPr>
        <w:pStyle w:val="Akapitzlist"/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dane identyfikacyjne (imię i nazwisko, wiek, płeć, PESEL), dane kontaktowe (numer telefonu, e-mail), </w:t>
      </w:r>
    </w:p>
    <w:p w14:paraId="20EC4E8A" w14:textId="77777777" w:rsidR="00D16FD5" w:rsidRPr="00DF0A6A" w:rsidRDefault="00D16FD5" w:rsidP="00D16FD5">
      <w:pPr>
        <w:pStyle w:val="Akapitzlist"/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dane korespondencyjne (adres zamieszkania), </w:t>
      </w:r>
    </w:p>
    <w:p w14:paraId="248DCFF6" w14:textId="77777777" w:rsidR="00D16FD5" w:rsidRPr="00DF0A6A" w:rsidRDefault="00D16FD5" w:rsidP="00D16FD5">
      <w:pPr>
        <w:pStyle w:val="Akapitzlist"/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dane dotyczące zawieranych z Administratorem umów/ugód, dane finansowe (źródła dochodów, wysokość dochodów, w tym otrzymywanego wynagrodzenia, numer rachunku bankowego), dane dotyczące nabytego zadłużenia (w tym u innych podmiotów, niż Administrator) oraz historii tego zadłużenia (informacje dotyczące windykacji na drodze sądowej, uzyskanych tytułach wykonawczych, postępowaniach egzekucyjnych), </w:t>
      </w:r>
    </w:p>
    <w:p w14:paraId="6F6FE34F" w14:textId="77777777" w:rsidR="00D16FD5" w:rsidRPr="00DF0A6A" w:rsidRDefault="00D16FD5" w:rsidP="00D16FD5">
      <w:pPr>
        <w:pStyle w:val="Akapitzlist"/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dane dotyczące Pana/Pani majątku, w tym (i) nieruchomości – adres, numer księgi wieczystej, powierzchnia, obciążenia/hipoteki; (ii) pojazdy – numer VIN, numer dowodu rejestracyjnego.-</w:t>
      </w:r>
    </w:p>
    <w:p w14:paraId="327050D3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Odbiorcami Pani/Pana danych osobowych mogą być: 1)  podmioty Kredyt Inkaso S.A. z siedzibą w Warszawie, ul. Domaniewska 39, 02-672 Warszawa świadczący obsługę administratora, 2)  kancelarie prawne, które dochodzą wierzytelności w imieniu Administratora, w szczególności Kancelaria Prawnicza FORUM Radca Prawny Krzysztof </w:t>
      </w:r>
      <w:proofErr w:type="spellStart"/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Piluś</w:t>
      </w:r>
      <w:proofErr w:type="spellEnd"/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i spółka sp.k.; 3) sądy oraz komornicy prowadzący egzekucję wierzytelności; 4) podmioty, w tym spółki z grupy kapitałowej, do której należy Administrator, w tym Kredyt Inkaso IT Solutions sp. z o.o., świadcząca obsługę informatyczną pozostałych podmiotów z grupy Kredyt Inkaso S.A. oraz podmioty świadczące usługi wspierania procesu windykacji w zakresie zapewniania poprawności, aktualności oraz kompletności danych (np. poprawiania Pani/Pana danych identyfikacyjnych lub adresowych, jeżeli okazałyby się nieprawidłowe); 5) podmioty świadczące obsługę narzędzi wykorzystywanych w procesie dochodzenia wierzytelności (np. narzędzie </w:t>
      </w:r>
      <w:proofErr w:type="spellStart"/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call</w:t>
      </w:r>
      <w:proofErr w:type="spellEnd"/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</w:t>
      </w:r>
      <w:proofErr w:type="spellStart"/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center</w:t>
      </w:r>
      <w:proofErr w:type="spellEnd"/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); 6) podmioty świadczące obsługę biurową na rzecz Administratora (w tym w zakresie niszczenia dokumentów) 7) biura informacji gospodarczej, 8) giełdy wierzytelności,</w:t>
      </w:r>
    </w:p>
    <w:p w14:paraId="19D983B3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Pani/Pana dane osobowe nie będą podlegały przekazaniu do państw spoza UE.</w:t>
      </w:r>
    </w:p>
    <w:p w14:paraId="489E23B9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Okres przechowywania Pani/Pana danych osobowych będzie ustalany z zastosowaniem następujących kryteriów: 1) w razie dochodzenia wierzytelności na drodze pozasądowej, tj. bez wszczynania postępowania przed sądem: możemy przechowywać Pani/Pana dane osobowe do chwili ostatecznego zakończenia sprawy; 2) w razie zawarcia ugody pozasądowej: możemy przechowywać Pani/Pana dane do chwili przedawnienia Pani/Pana roszczeń związanych z ugodą; 3) w razie skierowania sprawy na drogę sądową (np. w celu odzyskania wierzytelności przysługującej Administratorowi przeciwko Pani/Panu lub w razie gdy Pani/Pan wszczyna postępowanie przeciwko nam): możemy przechowywać Pani/Pana dane do chwili prawomocnego zakończenia postępowania sądowego, a następnie ewentualnego postępowania egzekucyjnego (tj. prowadzonego przez komornika).</w:t>
      </w:r>
    </w:p>
    <w:p w14:paraId="75CD44CC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Posiada Pani/Pan prawo dostępu do treści swoich danych oraz prawo ich sprostowania, usunięcia, ograniczenia przetwarzania oraz prawo wniesienia sprzeciwu wobec przetwarzania Pani/Pana danych na podstawie prawnie uzasadnionego interesu, z przyczyn związanych z Pani/Pana szczególną sytuacją. W takim przypadku nastąpi zaprzestanie przetwarzania Pana/Pani danych w tych celach, chyba Administrator będzie mógł wykazać, że w stosunku do tych danych istnieją dla Administratora ważne prawnie uzasadnione podstawy, które są nadrzędne wobec Pana/Pani interesów, praw i wolności, lub dane będą Administratorowi niezbędne do ewentualnego ustalenia, dochodzenia lub obrony roszczeń. W związku z tym, że prawo do przenoszenia przysługuje wyłącznie na podstawie wyrażonej zgody lub podpisanej umowy, prawo to Pani/Panu nie przysługuje.</w:t>
      </w:r>
    </w:p>
    <w:p w14:paraId="5ED54915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Ma Pani/Pan prawo wniesienia skargi do Prezesa Urzędu Ochrony Danych Osobowych (Prezesa Urzędu Ochrony Danych Osobowych</w:t>
      </w:r>
      <w:r w:rsidRPr="00DF0A6A">
        <w:rPr>
          <w:sz w:val="12"/>
          <w:szCs w:val="12"/>
        </w:rPr>
        <w:t xml:space="preserve"> </w:t>
      </w: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 xml:space="preserve"> ul. Stawki 2, 00-193 Warszawa, tel. 22 531 03 00, </w:t>
      </w:r>
      <w:hyperlink r:id="rId10" w:history="1">
        <w:r w:rsidRPr="00DF0A6A">
          <w:rPr>
            <w:rStyle w:val="Hipercze"/>
            <w:rFonts w:ascii="Arial" w:eastAsia="Times New Roman" w:hAnsi="Arial" w:cs="Arial"/>
            <w:spacing w:val="21"/>
            <w:sz w:val="14"/>
            <w:szCs w:val="14"/>
            <w:lang w:eastAsia="pl-PL"/>
          </w:rPr>
          <w:t>kancelaria@uodo.gov.pl</w:t>
        </w:r>
      </w:hyperlink>
      <w:r w:rsidRPr="00DF0A6A">
        <w:rPr>
          <w:rStyle w:val="Hipercze"/>
          <w:rFonts w:ascii="Arial" w:eastAsia="Times New Roman" w:hAnsi="Arial" w:cs="Arial"/>
          <w:spacing w:val="21"/>
          <w:sz w:val="14"/>
          <w:szCs w:val="14"/>
          <w:lang w:eastAsia="pl-PL"/>
        </w:rPr>
        <w:t>)</w:t>
      </w: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, jeżeli uzna Pani/Pan, że przetwarzanie danych osobowych Pani/Pana dotyczących narusza przepisy RODO.</w:t>
      </w:r>
    </w:p>
    <w:p w14:paraId="376197F3" w14:textId="77777777" w:rsidR="00D16FD5" w:rsidRPr="00DF0A6A" w:rsidRDefault="00D16FD5" w:rsidP="00D16FD5">
      <w:pPr>
        <w:pStyle w:val="Akapitzlist"/>
        <w:numPr>
          <w:ilvl w:val="0"/>
          <w:numId w:val="3"/>
        </w:numPr>
        <w:tabs>
          <w:tab w:val="clear" w:pos="720"/>
        </w:tabs>
        <w:spacing w:beforeAutospacing="1" w:after="0" w:afterAutospacing="1" w:line="240" w:lineRule="auto"/>
        <w:ind w:left="426" w:hanging="284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  <w:r w:rsidRPr="00DF0A6A"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  <w:t>Pana/Pani dane osobowe nie podlegają zautomatyzowanemu podejmowaniu decyzji w rozumieniu RODO, w tym profilowaniu związanemu z automatycznym podejmowaniem decyzji.</w:t>
      </w:r>
    </w:p>
    <w:p w14:paraId="360F1FA4" w14:textId="77777777" w:rsidR="00D16FD5" w:rsidRPr="00DF0A6A" w:rsidRDefault="00D16FD5" w:rsidP="00D16F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C2C2C"/>
          <w:spacing w:val="21"/>
          <w:sz w:val="14"/>
          <w:szCs w:val="14"/>
          <w:lang w:eastAsia="pl-PL"/>
        </w:rPr>
      </w:pPr>
    </w:p>
    <w:p w14:paraId="1810F0D3" w14:textId="42FC06AA" w:rsidR="009574B6" w:rsidRPr="00D16FD5" w:rsidRDefault="00084F6B" w:rsidP="00084F6B">
      <w:pPr>
        <w:pStyle w:val="Akapitzlist"/>
        <w:ind w:left="4968"/>
        <w:jc w:val="both"/>
        <w:rPr>
          <w:rFonts w:ascii="Times New Roman" w:hAnsi="Times New Roman" w:cs="Times New Roman"/>
          <w:sz w:val="14"/>
        </w:rPr>
      </w:pPr>
      <w:r w:rsidRPr="00D16FD5">
        <w:rPr>
          <w:rFonts w:ascii="Times New Roman" w:hAnsi="Times New Roman" w:cs="Times New Roman"/>
          <w:sz w:val="20"/>
        </w:rPr>
        <w:t xml:space="preserve">     </w:t>
      </w:r>
      <w:r w:rsidR="009574B6" w:rsidRPr="00D16FD5">
        <w:rPr>
          <w:rFonts w:ascii="Times New Roman" w:hAnsi="Times New Roman" w:cs="Times New Roman"/>
          <w:sz w:val="14"/>
        </w:rPr>
        <w:t>Zapoznałem się z powyższą informacją</w:t>
      </w:r>
    </w:p>
    <w:p w14:paraId="3401D7B8" w14:textId="77777777" w:rsidR="00D16FD5" w:rsidRDefault="009574B6" w:rsidP="00D16FD5">
      <w:pPr>
        <w:pStyle w:val="Akapitzlist"/>
        <w:ind w:left="4260" w:firstLine="696"/>
        <w:jc w:val="both"/>
        <w:rPr>
          <w:rFonts w:ascii="Times New Roman" w:hAnsi="Times New Roman" w:cs="Times New Roman"/>
          <w:sz w:val="14"/>
        </w:rPr>
      </w:pPr>
      <w:r w:rsidRPr="00D16FD5">
        <w:rPr>
          <w:rFonts w:ascii="Times New Roman" w:hAnsi="Times New Roman" w:cs="Times New Roman"/>
          <w:sz w:val="14"/>
        </w:rPr>
        <w:t>……………………………………………..</w:t>
      </w:r>
    </w:p>
    <w:p w14:paraId="379D87F9" w14:textId="09C8A1C7" w:rsidR="009574B6" w:rsidRPr="009574B6" w:rsidRDefault="00D16FD5" w:rsidP="00D16FD5">
      <w:pPr>
        <w:pStyle w:val="Akapitzlist"/>
        <w:ind w:left="4260" w:firstLine="696"/>
        <w:jc w:val="both"/>
        <w:rPr>
          <w:b/>
          <w:sz w:val="28"/>
        </w:rPr>
      </w:pPr>
      <w:r>
        <w:rPr>
          <w:rFonts w:ascii="Times New Roman" w:hAnsi="Times New Roman" w:cs="Times New Roman"/>
          <w:sz w:val="14"/>
        </w:rPr>
        <w:t xml:space="preserve">                         </w:t>
      </w:r>
      <w:r w:rsidR="009574B6" w:rsidRPr="00D16FD5">
        <w:rPr>
          <w:rFonts w:ascii="Times New Roman" w:hAnsi="Times New Roman" w:cs="Times New Roman"/>
          <w:sz w:val="14"/>
        </w:rPr>
        <w:t>(imię i nazwisko)</w:t>
      </w:r>
    </w:p>
    <w:sectPr w:rsidR="009574B6" w:rsidRPr="0095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8172" w14:textId="77777777" w:rsidR="00E37BD6" w:rsidRDefault="00E37BD6" w:rsidP="0078156A">
      <w:pPr>
        <w:spacing w:after="0" w:line="240" w:lineRule="auto"/>
      </w:pPr>
      <w:r>
        <w:separator/>
      </w:r>
    </w:p>
  </w:endnote>
  <w:endnote w:type="continuationSeparator" w:id="0">
    <w:p w14:paraId="274B8E51" w14:textId="77777777" w:rsidR="00E37BD6" w:rsidRDefault="00E37BD6" w:rsidP="0078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4BEB" w14:textId="77777777" w:rsidR="00E37BD6" w:rsidRDefault="00E37BD6" w:rsidP="0078156A">
      <w:pPr>
        <w:spacing w:after="0" w:line="240" w:lineRule="auto"/>
      </w:pPr>
      <w:r>
        <w:separator/>
      </w:r>
    </w:p>
  </w:footnote>
  <w:footnote w:type="continuationSeparator" w:id="0">
    <w:p w14:paraId="3B189F0E" w14:textId="77777777" w:rsidR="00E37BD6" w:rsidRDefault="00E37BD6" w:rsidP="0078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2DB2"/>
    <w:multiLevelType w:val="multilevel"/>
    <w:tmpl w:val="0C4C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B2311"/>
    <w:multiLevelType w:val="hybridMultilevel"/>
    <w:tmpl w:val="EFD2E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DD292B"/>
    <w:multiLevelType w:val="hybridMultilevel"/>
    <w:tmpl w:val="3CCCE4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E20ADC"/>
    <w:multiLevelType w:val="hybridMultilevel"/>
    <w:tmpl w:val="0F221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F640E3"/>
    <w:multiLevelType w:val="hybridMultilevel"/>
    <w:tmpl w:val="40102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05"/>
    <w:rsid w:val="0001749D"/>
    <w:rsid w:val="00084F6B"/>
    <w:rsid w:val="000A3235"/>
    <w:rsid w:val="0023177D"/>
    <w:rsid w:val="00233AE1"/>
    <w:rsid w:val="002615F0"/>
    <w:rsid w:val="00275070"/>
    <w:rsid w:val="00275213"/>
    <w:rsid w:val="00295405"/>
    <w:rsid w:val="002C3046"/>
    <w:rsid w:val="00320C44"/>
    <w:rsid w:val="003912F3"/>
    <w:rsid w:val="00392F4B"/>
    <w:rsid w:val="003B202E"/>
    <w:rsid w:val="00404D9C"/>
    <w:rsid w:val="00493069"/>
    <w:rsid w:val="004A0696"/>
    <w:rsid w:val="004C6868"/>
    <w:rsid w:val="005D425D"/>
    <w:rsid w:val="006157DD"/>
    <w:rsid w:val="006F0124"/>
    <w:rsid w:val="00734067"/>
    <w:rsid w:val="007373A6"/>
    <w:rsid w:val="0078156A"/>
    <w:rsid w:val="00843195"/>
    <w:rsid w:val="009574B6"/>
    <w:rsid w:val="009A62F6"/>
    <w:rsid w:val="009C369D"/>
    <w:rsid w:val="009D4BC0"/>
    <w:rsid w:val="00A26A60"/>
    <w:rsid w:val="00A33DD2"/>
    <w:rsid w:val="00B16843"/>
    <w:rsid w:val="00B74637"/>
    <w:rsid w:val="00BD6078"/>
    <w:rsid w:val="00C27EB9"/>
    <w:rsid w:val="00C732B1"/>
    <w:rsid w:val="00CB3002"/>
    <w:rsid w:val="00D16FD5"/>
    <w:rsid w:val="00D65EC2"/>
    <w:rsid w:val="00DB2761"/>
    <w:rsid w:val="00DB35EE"/>
    <w:rsid w:val="00DC7ABB"/>
    <w:rsid w:val="00E2728D"/>
    <w:rsid w:val="00E37BD6"/>
    <w:rsid w:val="00EC5FF7"/>
    <w:rsid w:val="00F21A52"/>
    <w:rsid w:val="00F862FD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46328"/>
  <w15:chartTrackingRefBased/>
  <w15:docId w15:val="{93510594-B19D-465F-A604-E4FEB12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5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kredytinkas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kredytinkas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03AA-5F5F-43FA-8B8F-D7829C3F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Kredyt Inkaso S.A.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Bondyra</dc:creator>
  <cp:keywords/>
  <dc:description/>
  <cp:lastModifiedBy>Żak Marta</cp:lastModifiedBy>
  <cp:revision>2</cp:revision>
  <dcterms:created xsi:type="dcterms:W3CDTF">2021-12-22T13:23:00Z</dcterms:created>
  <dcterms:modified xsi:type="dcterms:W3CDTF">2021-12-22T13:23:00Z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WEWNETRZNE</vt:lpwstr>
  </property>
  <property fmtid="{D5CDD505-2E9C-101B-9397-08002B2CF9AE}" pid="3" name="TukanITGREENmodWEWNETRZNE">
    <vt:lpwstr>ZWYKLE</vt:lpwstr>
  </property>
  <property fmtid="{D5CDD505-2E9C-101B-9397-08002B2CF9AE}" pid="4" name="TukanITGREENmodClassifiedBy">
    <vt:lpwstr>KI\karolinabondyra;Bondyra Karolina</vt:lpwstr>
  </property>
  <property fmtid="{D5CDD505-2E9C-101B-9397-08002B2CF9AE}" pid="5" name="TukanITGREENmodClassificationDate">
    <vt:lpwstr>2019-12-17T16:00:29.1286089+01:00</vt:lpwstr>
  </property>
  <property fmtid="{D5CDD505-2E9C-101B-9397-08002B2CF9AE}" pid="6" name="TukanITGREENmodClassifiedBySID">
    <vt:lpwstr>KI\S-1-5-21-3531333516-3666888133-268076865-6807</vt:lpwstr>
  </property>
  <property fmtid="{D5CDD505-2E9C-101B-9397-08002B2CF9AE}" pid="7" name="TukanITGREENmodGRNItemId">
    <vt:lpwstr>GRN-b74acb16-07f1-4137-b438-4d8fa9e65e7e</vt:lpwstr>
  </property>
  <property fmtid="{D5CDD505-2E9C-101B-9397-08002B2CF9AE}" pid="8" name="TukanITGREENmodHash">
    <vt:lpwstr>lF72vp8zrdyA/8t+ZIcp+WUzds27H5p9qd0zk3z9tiQ=</vt:lpwstr>
  </property>
  <property fmtid="{D5CDD505-2E9C-101B-9397-08002B2CF9AE}" pid="9" name="TukanITGREENmodRefresh">
    <vt:lpwstr>False</vt:lpwstr>
  </property>
</Properties>
</file>